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8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должностей федеральной государственной гражданской службы в Федеральной службе по надзору в сфере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и ее территориальных органах, при замещении которых федеральные государственные гражданские служащие обязаны представлять 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своих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4" w:tooltip="consultantplus://offline/ref=42DEC9C3F884B8B256225D70CBC744073AE620B2A30A06487AAE87046E0050A3107B600D05DC71891AAC9F5912A273CE8754B931M8CA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 273-ФЗ «О противодействии коррупции», </w:t>
      </w:r>
      <w:hyperlink r:id="rId15" w:tooltip="consultantplus://offline/ref=42DEC9C3F884B8B256225D70CBC744073DE124BCA70106487AAE87046E0050A3107B600D07D725D857F2C60950E97ECC9F48B930964EBFB6M8CA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«а» пункта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18 мая 2009 г. № 557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своих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16" w:tooltip="consultantplus://offline/ref=42DEC9C3F884B8B256225D70CBC744073DEF24BDA70606487AAE87046E0050A3107B600D07D725DB5DF2C60950E97ECC9F48B930964EBFB6M8CA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Реестром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№ 1574,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к а з ы в а 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</w:t>
      </w:r>
      <w:hyperlink w:tooltip="#P38" w:anchor="P3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49"/>
        <w:ind w:left="-567"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Признать утратившим силу </w:t>
      </w:r>
      <w:hyperlink r:id="rId17" w:tooltip="consultantplus://offline/ref=42DEC9C3F884B8B256225D70CBC744073FEF22BAAF0306487AAE87046E0050A3027B380106D13BD85DE7905816MBCEK" w:history="1">
        <w:r>
          <w:rPr>
            <w:color w:val="000000" w:themeColor="text1"/>
            <w:sz w:val="28"/>
            <w:szCs w:val="28"/>
          </w:rPr>
          <w:t xml:space="preserve">приказ</w:t>
        </w:r>
      </w:hyperlink>
      <w:r>
        <w:rPr>
          <w:color w:val="000000" w:themeColor="text1"/>
          <w:sz w:val="28"/>
          <w:szCs w:val="28"/>
        </w:rPr>
        <w:t xml:space="preserve"> Федеральной службы по надзору </w:t>
      </w:r>
      <w:r>
        <w:rPr>
          <w:color w:val="000000" w:themeColor="text1"/>
          <w:sz w:val="28"/>
          <w:szCs w:val="28"/>
        </w:rPr>
        <w:br/>
        <w:t xml:space="preserve">в сфере транспорта от 9 января 2025 г. № ВБ-2фс «</w:t>
      </w:r>
      <w:r>
        <w:rPr>
          <w:bCs/>
          <w:color w:val="000000" w:themeColor="text1"/>
          <w:sz w:val="28"/>
          <w:szCs w:val="28"/>
        </w:rPr>
        <w:t xml:space="preserve">Об утверждении Перечня должностей федеральной государственной гражданской службы в Федеральной службе по надзору в сфере транспорта и ее территориальных органах, </w:t>
      </w:r>
      <w:r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bCs/>
          <w:color w:val="000000" w:themeColor="text1"/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bCs/>
          <w:color w:val="000000" w:themeColor="text1"/>
          <w:sz w:val="28"/>
          <w:szCs w:val="28"/>
        </w:rPr>
        <w:br/>
        <w:t xml:space="preserve">и несовершеннолетних детей</w:t>
      </w:r>
      <w:r>
        <w:rPr>
          <w:color w:val="000000" w:themeColor="text1"/>
          <w:sz w:val="28"/>
          <w:szCs w:val="28"/>
        </w:rPr>
        <w:t xml:space="preserve">» (зарегистрирован Минюстом России </w:t>
      </w:r>
      <w:r>
        <w:rPr>
          <w:color w:val="000000" w:themeColor="text1"/>
          <w:sz w:val="28"/>
          <w:szCs w:val="28"/>
        </w:rPr>
        <w:br/>
        <w:t xml:space="preserve">10 февраля 2025 г., регистрационный № 81200).</w:t>
      </w:r>
      <w:r>
        <w:rPr>
          <w:color w:val="000000" w:themeColor="text1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В.Б. Гулин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7" w:h="16839" w:orient="portrait"/>
          <w:pgMar w:top="958" w:right="616" w:bottom="709" w:left="1701" w:header="426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Ространснадзора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должностей федеральной государственной гражданской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центральном аппарате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надзору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федеральной государственной гражданской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«руководители»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 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федеральной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управления федеральной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федеральной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федеральной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гражданской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«помощники (советники)»: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Главн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 руководителя федеральной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гражданской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«специалисты»: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в управлении федеральной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в управлении федеральной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 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специалист-эксперт;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специалист-эксперт.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гражданской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«обеспечивающие специалисты»: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 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3 разряда.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1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2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3 разряда.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Младш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1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2 разряда.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должности федеральной государственной гражданской службы на которые возложены функции государственного контроля (надзора) категории «специалисты»: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государственный инспектор.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государственный инспектор;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инспектор.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В территориальных органах Федеральной службы по надзору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8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Должности федеральной государственной гражданской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категории «руководители»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6.1. Ведущая группа должностей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Должности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федеральной государственной гражданской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категории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помощники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7.1. Ведущая группа должностей: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помощник руково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дителя территориального органа.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Должности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федеральной государственной гражданской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категории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специалисты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8.1. Ведущая группа должностей: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онсультант.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8.2. Старшая группа должностей: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специалист-эксперт;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специалист-эксперт.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567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Должности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федеральной государственной гражданской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категории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обеспечивающие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специалисты»: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1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2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специалист 3 разряда.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Младш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1 разряда;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2 разряда.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Отдельные должности федеральной государственной гражданской службы на которые возложены функции государственного контроля (надзора) категории «специалисты»: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Ведущ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государственный инспектор.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 Старшая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государственный инспектор;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9"/>
        <w:ind w:left="-567" w:firstLine="709"/>
        <w:jc w:val="both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инспектор.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7" w:h="16839" w:orient="portrait"/>
      <w:pgMar w:top="963" w:right="616" w:bottom="567" w:left="1701" w:header="436" w:footer="27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tabs>
        <w:tab w:val="center" w:pos="4536" w:leader="none"/>
        <w:tab w:val="clear" w:pos="4677" w:leader="none"/>
        <w:tab w:val="center" w:pos="4820" w:leader="none"/>
        <w:tab w:val="left" w:pos="5685" w:leader="none"/>
        <w:tab w:val="right" w:pos="9923" w:leader="none"/>
      </w:tabs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15:appearance w15:val="boundingBox"/>
        <w:id w:val="661128273"/>
        <w:docPartObj>
          <w:docPartGallery w:val="Page Numbers (Top of Page)"/>
          <w:docPartUnique w:val="true"/>
        </w:docPartObj>
        <w:rPr>
          <w:rFonts w:ascii="Times New Roman" w:hAnsi="Times New Roman" w:cs="Times New Roman"/>
          <w:sz w:val="24"/>
          <w:szCs w:val="24"/>
        </w:rPr>
      </w:sdt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</w:r>
  </w:p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40376089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58631612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3"/>
    <w:next w:val="7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3"/>
    <w:next w:val="7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4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4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4"/>
    <w:link w:val="743"/>
    <w:uiPriority w:val="99"/>
  </w:style>
  <w:style w:type="character" w:styleId="45">
    <w:name w:val="Footer Char"/>
    <w:basedOn w:val="734"/>
    <w:link w:val="745"/>
    <w:uiPriority w:val="99"/>
  </w:style>
  <w:style w:type="paragraph" w:styleId="46">
    <w:name w:val="Caption"/>
    <w:basedOn w:val="733"/>
    <w:next w:val="7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4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table" w:styleId="737">
    <w:name w:val="Table Grid"/>
    <w:basedOn w:val="7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4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741">
    <w:name w:val="footnote reference"/>
    <w:basedOn w:val="734"/>
    <w:uiPriority w:val="99"/>
    <w:semiHidden/>
    <w:unhideWhenUsed/>
    <w:rPr>
      <w:vertAlign w:val="superscript"/>
    </w:rPr>
  </w:style>
  <w:style w:type="paragraph" w:styleId="742">
    <w:name w:val="List Paragraph"/>
    <w:basedOn w:val="733"/>
    <w:uiPriority w:val="34"/>
    <w:qFormat/>
    <w:pPr>
      <w:contextualSpacing/>
      <w:ind w:left="720"/>
      <w:spacing w:after="160" w:line="259" w:lineRule="auto"/>
    </w:pPr>
  </w:style>
  <w:style w:type="paragraph" w:styleId="743">
    <w:name w:val="Header"/>
    <w:basedOn w:val="733"/>
    <w:link w:val="7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4"/>
    <w:link w:val="743"/>
    <w:uiPriority w:val="99"/>
  </w:style>
  <w:style w:type="paragraph" w:styleId="745">
    <w:name w:val="Footer"/>
    <w:basedOn w:val="733"/>
    <w:link w:val="7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4"/>
    <w:link w:val="745"/>
    <w:uiPriority w:val="99"/>
  </w:style>
  <w:style w:type="paragraph" w:styleId="747">
    <w:name w:val="Balloon Text"/>
    <w:basedOn w:val="733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Normal (Web)"/>
    <w:basedOn w:val="7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42DEC9C3F884B8B256225D70CBC744073AE620B2A30A06487AAE87046E0050A3107B600D05DC71891AAC9F5912A273CE8754B931M8CAK" TargetMode="External"/><Relationship Id="rId15" Type="http://schemas.openxmlformats.org/officeDocument/2006/relationships/hyperlink" Target="consultantplus://offline/ref=42DEC9C3F884B8B256225D70CBC744073DE124BCA70106487AAE87046E0050A3107B600D07D725D857F2C60950E97ECC9F48B930964EBFB6M8CAK" TargetMode="External"/><Relationship Id="rId16" Type="http://schemas.openxmlformats.org/officeDocument/2006/relationships/hyperlink" Target="consultantplus://offline/ref=42DEC9C3F884B8B256225D70CBC744073DEF24BDA70606487AAE87046E0050A3107B600D07D725DB5DF2C60950E97ECC9F48B930964EBFB6M8CAK" TargetMode="External"/><Relationship Id="rId17" Type="http://schemas.openxmlformats.org/officeDocument/2006/relationships/hyperlink" Target="consultantplus://offline/ref=42DEC9C3F884B8B256225D70CBC744073FEF22BAAF0306487AAE87046E0050A3027B380106D13BD85DE7905816MBC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E7D0-F014-4A6A-B666-483FA302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fedorova_ss</cp:lastModifiedBy>
  <cp:revision>47</cp:revision>
  <dcterms:created xsi:type="dcterms:W3CDTF">2024-10-10T15:05:00Z</dcterms:created>
  <dcterms:modified xsi:type="dcterms:W3CDTF">2025-09-16T11:12:43Z</dcterms:modified>
</cp:coreProperties>
</file>